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AE705D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8655" cy="673100"/>
            <wp:effectExtent l="19050" t="0" r="444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D63614" w:rsidRPr="00D63614" w:rsidRDefault="006D041F">
      <w:pPr>
        <w:rPr>
          <w:rFonts w:asciiTheme="minorHAnsi" w:hAnsiTheme="minorHAnsi"/>
          <w:b/>
          <w:i/>
          <w:color w:val="002060"/>
          <w:sz w:val="56"/>
          <w:szCs w:val="52"/>
          <w:lang w:val="en-US"/>
        </w:rPr>
      </w:pPr>
      <w:r w:rsidRPr="00D63614">
        <w:rPr>
          <w:rFonts w:asciiTheme="minorHAnsi" w:hAnsiTheme="minorHAnsi"/>
          <w:b/>
          <w:i/>
          <w:color w:val="002060"/>
          <w:sz w:val="56"/>
          <w:szCs w:val="52"/>
          <w:lang w:val="ru-RU"/>
        </w:rPr>
        <w:t xml:space="preserve">БАРСЕЛОНА-МАДРИД </w:t>
      </w:r>
    </w:p>
    <w:p w:rsidR="009500EE" w:rsidRPr="00D63614" w:rsidRDefault="006D041F">
      <w:pPr>
        <w:rPr>
          <w:rFonts w:asciiTheme="minorHAnsi" w:hAnsiTheme="minorHAnsi"/>
          <w:b/>
          <w:i/>
          <w:color w:val="002060"/>
          <w:sz w:val="40"/>
          <w:szCs w:val="52"/>
          <w:lang w:val="ru-RU"/>
        </w:rPr>
      </w:pPr>
      <w:r w:rsidRPr="00D63614">
        <w:rPr>
          <w:rFonts w:asciiTheme="minorHAnsi" w:hAnsiTheme="minorHAnsi"/>
          <w:b/>
          <w:i/>
          <w:color w:val="002060"/>
          <w:sz w:val="40"/>
          <w:szCs w:val="52"/>
          <w:lang w:val="ru-RU"/>
        </w:rPr>
        <w:t>НА СКОРЫХ ПОЕЗДАХ</w:t>
      </w:r>
      <w:r w:rsidR="00282225" w:rsidRPr="00D63614">
        <w:rPr>
          <w:rFonts w:asciiTheme="minorHAnsi" w:hAnsiTheme="minorHAnsi"/>
          <w:b/>
          <w:i/>
          <w:color w:val="002060"/>
          <w:sz w:val="40"/>
          <w:szCs w:val="52"/>
          <w:lang w:val="ru-RU"/>
        </w:rPr>
        <w:t xml:space="preserve"> </w:t>
      </w:r>
    </w:p>
    <w:p w:rsidR="009500EE" w:rsidRDefault="009500EE">
      <w:pPr>
        <w:rPr>
          <w:b/>
          <w:i/>
          <w:color w:val="FF0000"/>
          <w:sz w:val="12"/>
          <w:szCs w:val="12"/>
          <w:lang w:val="ru-RU"/>
        </w:rPr>
      </w:pPr>
    </w:p>
    <w:p w:rsidR="009630CF" w:rsidRPr="00C0403B" w:rsidRDefault="009630CF">
      <w:pPr>
        <w:rPr>
          <w:b/>
          <w:i/>
          <w:color w:val="FF0000"/>
          <w:sz w:val="12"/>
          <w:szCs w:val="12"/>
          <w:lang w:val="ru-RU"/>
        </w:rPr>
      </w:pPr>
    </w:p>
    <w:p w:rsidR="00D63614" w:rsidRPr="000F7DCB" w:rsidRDefault="00D63614" w:rsidP="00D63614">
      <w:pPr>
        <w:rPr>
          <w:rFonts w:asciiTheme="minorHAnsi" w:hAnsiTheme="minorHAnsi" w:cs="Arial"/>
          <w:b/>
          <w:color w:val="C00000"/>
          <w:sz w:val="24"/>
          <w:szCs w:val="32"/>
          <w:lang w:val="ru-RU"/>
        </w:rPr>
      </w:pPr>
      <w:r w:rsidRPr="000F7DCB">
        <w:rPr>
          <w:rFonts w:asciiTheme="minorHAnsi" w:hAnsiTheme="minorHAnsi" w:cs="Arial"/>
          <w:b/>
          <w:color w:val="C00000"/>
          <w:sz w:val="24"/>
          <w:szCs w:val="32"/>
          <w:lang w:val="ru-RU"/>
        </w:rPr>
        <w:t xml:space="preserve">Заезды: круглый год по субботам </w:t>
      </w:r>
    </w:p>
    <w:p w:rsidR="00621205" w:rsidRPr="00D63614" w:rsidRDefault="00D63614">
      <w:pPr>
        <w:rPr>
          <w:rFonts w:asciiTheme="minorHAnsi" w:hAnsiTheme="minorHAnsi" w:cs="Arial"/>
          <w:b/>
          <w:color w:val="C00000"/>
          <w:sz w:val="22"/>
          <w:szCs w:val="32"/>
          <w:lang w:val="ru-RU"/>
        </w:rPr>
      </w:pPr>
      <w:r w:rsidRPr="000F7DCB">
        <w:rPr>
          <w:rFonts w:asciiTheme="minorHAnsi" w:hAnsiTheme="minorHAnsi" w:cs="Arial"/>
          <w:b/>
          <w:color w:val="C00000"/>
          <w:sz w:val="22"/>
          <w:szCs w:val="32"/>
          <w:lang w:val="ru-RU"/>
        </w:rPr>
        <w:t>Минимум – 2 человека</w:t>
      </w:r>
    </w:p>
    <w:p w:rsidR="00D63614" w:rsidRDefault="00D63614" w:rsidP="00D63614">
      <w:pPr>
        <w:rPr>
          <w:rFonts w:asciiTheme="minorHAnsi" w:hAnsiTheme="minorHAnsi" w:cs="Arial"/>
          <w:b/>
          <w:bCs/>
          <w:sz w:val="24"/>
          <w:lang w:val="ru-RU"/>
        </w:rPr>
      </w:pPr>
    </w:p>
    <w:p w:rsidR="00D63614" w:rsidRDefault="00AE705D" w:rsidP="00D63614">
      <w:pPr>
        <w:rPr>
          <w:rFonts w:asciiTheme="minorHAnsi" w:hAnsiTheme="minorHAnsi" w:cs="Arial"/>
          <w:b/>
          <w:bCs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08960" cy="2113915"/>
            <wp:effectExtent l="19050" t="0" r="0" b="0"/>
            <wp:docPr id="2" name="Рисунок 2" descr="Картинки по запросу барсе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арсел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614" w:rsidRPr="00D63614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167380" cy="2113915"/>
            <wp:effectExtent l="19050" t="0" r="0" b="0"/>
            <wp:docPr id="5" name="Рисунок 5" descr="Картинки по запросу мад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адри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14" w:rsidRDefault="00D63614" w:rsidP="00D63614">
      <w:pPr>
        <w:rPr>
          <w:rFonts w:asciiTheme="minorHAnsi" w:hAnsiTheme="minorHAnsi" w:cs="Arial"/>
          <w:b/>
          <w:bCs/>
          <w:sz w:val="24"/>
          <w:lang w:val="ru-RU"/>
        </w:rPr>
      </w:pPr>
    </w:p>
    <w:p w:rsidR="00D63614" w:rsidRPr="00AE705D" w:rsidRDefault="00D63614" w:rsidP="00D63614">
      <w:pPr>
        <w:rPr>
          <w:rFonts w:asciiTheme="minorHAnsi" w:hAnsiTheme="minorHAnsi" w:cs="Arial"/>
          <w:b/>
          <w:i/>
          <w:color w:val="FF0000"/>
          <w:sz w:val="18"/>
          <w:szCs w:val="12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D63614" w:rsidRPr="00AE705D" w:rsidRDefault="00D63614" w:rsidP="00D63614">
      <w:pPr>
        <w:rPr>
          <w:rFonts w:asciiTheme="minorHAnsi" w:hAnsiTheme="minorHAnsi" w:cs="Arial"/>
          <w:b/>
          <w:bCs/>
          <w:sz w:val="28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</w:t>
      </w:r>
      <w:r w:rsidRPr="00AE705D">
        <w:rPr>
          <w:rFonts w:asciiTheme="minorHAnsi" w:hAnsiTheme="minorHAnsi" w:cs="Arial"/>
          <w:b/>
          <w:bCs/>
          <w:sz w:val="28"/>
          <w:lang w:val="ru-RU"/>
        </w:rPr>
        <w:t>:</w:t>
      </w:r>
    </w:p>
    <w:p w:rsidR="009630CF" w:rsidRDefault="009630CF">
      <w:pPr>
        <w:rPr>
          <w:sz w:val="8"/>
          <w:szCs w:val="8"/>
          <w:lang w:val="ru-RU"/>
        </w:rPr>
      </w:pPr>
    </w:p>
    <w:p w:rsidR="009630CF" w:rsidRDefault="009630CF">
      <w:pPr>
        <w:rPr>
          <w:sz w:val="8"/>
          <w:szCs w:val="8"/>
          <w:lang w:val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22"/>
        <w:gridCol w:w="8063"/>
      </w:tblGrid>
      <w:tr w:rsidR="00D63614" w:rsidRPr="00D63614" w:rsidTr="00D63614">
        <w:trPr>
          <w:trHeight w:val="2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1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Барселона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pStyle w:val="aa"/>
              <w:rPr>
                <w:rFonts w:eastAsia="Times New Roman"/>
                <w:b/>
                <w:bCs/>
                <w:sz w:val="22"/>
                <w:szCs w:val="22"/>
                <w:lang w:val="it-IT" w:eastAsia="it-IT"/>
              </w:rPr>
            </w:pPr>
            <w:r w:rsidRPr="00D63614">
              <w:rPr>
                <w:rFonts w:eastAsia="Times New Roman"/>
                <w:b/>
                <w:bCs/>
                <w:sz w:val="22"/>
                <w:szCs w:val="22"/>
                <w:lang w:val="it-IT" w:eastAsia="it-IT"/>
              </w:rPr>
              <w:t xml:space="preserve">Прибытие в </w:t>
            </w:r>
            <w:r w:rsidRPr="00D63614">
              <w:rPr>
                <w:rFonts w:eastAsia="Times New Roman"/>
                <w:b/>
                <w:bCs/>
                <w:sz w:val="22"/>
                <w:szCs w:val="22"/>
                <w:lang w:val="it-IT" w:eastAsia="it-IT"/>
              </w:rPr>
              <w:t>Барселону</w:t>
            </w:r>
            <w:r w:rsidRPr="00D63614">
              <w:rPr>
                <w:rFonts w:eastAsia="Times New Roman"/>
                <w:b/>
                <w:bCs/>
                <w:sz w:val="22"/>
                <w:szCs w:val="22"/>
                <w:lang w:val="it-IT" w:eastAsia="it-IT"/>
              </w:rPr>
              <w:t xml:space="preserve">.  </w:t>
            </w:r>
          </w:p>
          <w:p w:rsidR="00D63614" w:rsidRPr="00D63614" w:rsidRDefault="00D63614" w:rsidP="00D63614">
            <w:pPr>
              <w:pStyle w:val="aa"/>
              <w:rPr>
                <w:rFonts w:eastAsia="Times New Roman"/>
                <w:bCs/>
                <w:sz w:val="22"/>
                <w:szCs w:val="22"/>
                <w:lang w:val="it-IT" w:eastAsia="it-IT"/>
              </w:rPr>
            </w:pPr>
            <w:r w:rsidRPr="00D63614">
              <w:rPr>
                <w:rFonts w:eastAsia="Times New Roman"/>
                <w:bCs/>
                <w:sz w:val="22"/>
                <w:szCs w:val="22"/>
                <w:lang w:val="it-IT" w:eastAsia="it-IT"/>
              </w:rPr>
              <w:t xml:space="preserve">Групповой  трансфер в отель.  </w:t>
            </w:r>
          </w:p>
          <w:p w:rsidR="00D63614" w:rsidRPr="00D63614" w:rsidRDefault="00D63614" w:rsidP="00D63614">
            <w:pPr>
              <w:pStyle w:val="aa"/>
              <w:rPr>
                <w:rFonts w:eastAsia="Times New Roman"/>
                <w:bCs/>
                <w:sz w:val="22"/>
                <w:szCs w:val="22"/>
                <w:lang w:val="it-IT" w:eastAsia="it-IT"/>
              </w:rPr>
            </w:pPr>
            <w:r w:rsidRPr="00D63614">
              <w:rPr>
                <w:rFonts w:eastAsia="Times New Roman"/>
                <w:bCs/>
                <w:sz w:val="22"/>
                <w:szCs w:val="22"/>
                <w:lang w:val="it-IT" w:eastAsia="it-IT"/>
              </w:rPr>
              <w:t xml:space="preserve">Вечернее представление Волшебного фонтана. </w:t>
            </w:r>
          </w:p>
          <w:p w:rsidR="00D63614" w:rsidRPr="00D63614" w:rsidRDefault="00D63614" w:rsidP="00D63614">
            <w:pPr>
              <w:pStyle w:val="aa"/>
              <w:rPr>
                <w:rFonts w:eastAsia="Times New Roman"/>
                <w:bCs/>
                <w:sz w:val="22"/>
                <w:szCs w:val="22"/>
                <w:lang w:val="it-IT" w:eastAsia="it-IT"/>
              </w:rPr>
            </w:pPr>
            <w:r w:rsidRPr="00D63614">
              <w:rPr>
                <w:rFonts w:eastAsia="Times New Roman"/>
                <w:bCs/>
                <w:sz w:val="22"/>
                <w:szCs w:val="22"/>
                <w:lang w:val="it-IT" w:eastAsia="it-IT"/>
              </w:rPr>
              <w:t>Ночлег.</w:t>
            </w:r>
          </w:p>
          <w:p w:rsidR="00D63614" w:rsidRPr="00D63614" w:rsidRDefault="00D63614" w:rsidP="00D63614">
            <w:pPr>
              <w:pStyle w:val="aa"/>
              <w:rPr>
                <w:rFonts w:eastAsia="Times New Roman"/>
                <w:bCs/>
                <w:sz w:val="22"/>
                <w:szCs w:val="22"/>
                <w:lang w:val="it-IT" w:eastAsia="it-IT"/>
              </w:rPr>
            </w:pPr>
          </w:p>
        </w:tc>
      </w:tr>
      <w:tr w:rsidR="00D63614" w:rsidRPr="00D63614" w:rsidTr="00D63614">
        <w:trPr>
          <w:trHeight w:val="2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2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Барселона и ее сокровища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Завтрак. 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Экскурсия по Барселоне</w:t>
            </w:r>
            <w:r w:rsidRPr="00D63614">
              <w:rPr>
                <w:bCs/>
                <w:sz w:val="22"/>
                <w:szCs w:val="22"/>
              </w:rPr>
              <w:t xml:space="preserve"> с осмотром района Эшампла и архитектурных шедевров Антонио Гауди, храма Саграда Фамилия, горы Монтжуик с панорамным видом на город.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Пешеходная экскурсия</w:t>
            </w:r>
            <w:r w:rsidRPr="00D63614">
              <w:rPr>
                <w:bCs/>
                <w:sz w:val="22"/>
                <w:szCs w:val="22"/>
              </w:rPr>
              <w:t xml:space="preserve"> по улице Рамблас, Готическому кварталу.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Свободное время.  Для желающих-посещение Аквариума, парка Гюэль . 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Ночлег.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rPr>
          <w:trHeight w:val="2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3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Монтсеррат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Завтрак.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Экскурсия в горный монастырь  Монтсеррат</w:t>
            </w:r>
            <w:r w:rsidRPr="00D63614">
              <w:rPr>
                <w:bCs/>
                <w:sz w:val="22"/>
                <w:szCs w:val="22"/>
              </w:rPr>
              <w:t xml:space="preserve">, где в монастыре бенедектинцев на высоте 725 метров над уровнем моря  хранится святыня Каталонии «Черная мадонна».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Cвободное время.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Переезд скоростным поездом</w:t>
            </w:r>
            <w:r>
              <w:rPr>
                <w:bCs/>
                <w:sz w:val="22"/>
                <w:szCs w:val="22"/>
              </w:rPr>
              <w:t xml:space="preserve"> АВЕ в Мадрид (</w:t>
            </w:r>
            <w:r w:rsidRPr="00D63614">
              <w:rPr>
                <w:bCs/>
                <w:sz w:val="22"/>
                <w:szCs w:val="22"/>
              </w:rPr>
              <w:t xml:space="preserve">в пути  около 3 часов).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Трансфер в отель.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Ночлег.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rPr>
          <w:trHeight w:val="2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4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Мадрид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Завтрак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По желанию за дополнительную плату – экскурсия во дворец монастырь Эскориал и Долину Павших  или в Королевский Дворец, шоу фламенко.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Пешеходная прогулка</w:t>
            </w:r>
            <w:r w:rsidRPr="00D63614">
              <w:rPr>
                <w:bCs/>
                <w:sz w:val="22"/>
                <w:szCs w:val="22"/>
              </w:rPr>
              <w:t xml:space="preserve"> по старому историческому  центру с осмотром пласа Майор,  пласа  де ла Вилья, квартала  Морерия.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Ночлег.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rPr>
          <w:trHeight w:val="2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lastRenderedPageBreak/>
              <w:t>5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Мадрид и Толедо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Завтрак.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Обзорная экскурсия по Мадриду</w:t>
            </w:r>
            <w:r w:rsidRPr="00D63614">
              <w:rPr>
                <w:bCs/>
                <w:sz w:val="22"/>
                <w:szCs w:val="22"/>
              </w:rPr>
              <w:t xml:space="preserve"> с  осмотром  площади Колумба и Испании, бульваров Реколетас и Кастельяно, пасео Прадо, фонтанов Сибелас и Нептуна,   здания корриды Лас  Вентас, храма Дебот, Сан Франциско Гранде.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Экскурсия в  Толедо</w:t>
            </w:r>
            <w:r w:rsidRPr="00D63614">
              <w:rPr>
                <w:bCs/>
                <w:sz w:val="22"/>
                <w:szCs w:val="22"/>
              </w:rPr>
              <w:t>,  старую столицу Испании с осмотром  старого города и его монументов: Кафедральный собо</w:t>
            </w:r>
            <w:r>
              <w:rPr>
                <w:bCs/>
                <w:sz w:val="22"/>
                <w:szCs w:val="22"/>
              </w:rPr>
              <w:t>р, церковь Сан Томе, Синагоги (</w:t>
            </w:r>
            <w:r w:rsidRPr="00D63614">
              <w:rPr>
                <w:bCs/>
                <w:sz w:val="22"/>
                <w:szCs w:val="22"/>
              </w:rPr>
              <w:t>без входных билетов).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Ночлег.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rPr>
          <w:trHeight w:val="2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6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Мадрид и музей Прадо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Завтрак.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Освобождение номеров.</w:t>
            </w:r>
            <w:r w:rsidRPr="00D63614">
              <w:rPr>
                <w:bCs/>
                <w:sz w:val="22"/>
                <w:szCs w:val="22"/>
              </w:rPr>
              <w:t xml:space="preserve"> Свободное время.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По желанию за дополнительную плату – экскурсия в Сеговию. Экскурсия в музей  Прадо* с богатейшей коллекцией испанской и европеской живописи.  </w:t>
            </w:r>
            <w:r w:rsidRPr="00D63614">
              <w:rPr>
                <w:b/>
                <w:bCs/>
                <w:sz w:val="22"/>
                <w:szCs w:val="22"/>
              </w:rPr>
              <w:t>Возвращение в Барселону</w:t>
            </w:r>
            <w:r w:rsidRPr="00D63614">
              <w:rPr>
                <w:bCs/>
                <w:sz w:val="22"/>
                <w:szCs w:val="22"/>
              </w:rPr>
              <w:t xml:space="preserve"> на скоростном поезде АВЕ ( в пути  около 3 часов). 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Трансфер в отель.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Ночлег. Для тех, кто остается в Мадриде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D63614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D63614">
              <w:rPr>
                <w:bCs/>
                <w:sz w:val="22"/>
                <w:szCs w:val="22"/>
              </w:rPr>
              <w:t>ночлег.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rPr>
          <w:trHeight w:val="1122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7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Барселона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Завтрак.   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Cвободное время для покупок, музеев и дополнительных экскурсий.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/>
                <w:bCs/>
                <w:sz w:val="22"/>
                <w:szCs w:val="22"/>
              </w:rPr>
              <w:t>Экскурсия в музей С. Дали и Жерону</w:t>
            </w:r>
            <w:r w:rsidRPr="00D63614">
              <w:rPr>
                <w:bCs/>
                <w:sz w:val="22"/>
                <w:szCs w:val="22"/>
              </w:rPr>
              <w:t xml:space="preserve"> , Каркасон и другие. 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Ночлег.</w:t>
            </w:r>
          </w:p>
        </w:tc>
      </w:tr>
      <w:tr w:rsidR="00D63614" w:rsidRPr="00D63614" w:rsidTr="00D63614">
        <w:trPr>
          <w:trHeight w:val="2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8 день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Аэропорт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Завтрак.  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Групповой  трансфер в аэропорт. </w:t>
            </w:r>
          </w:p>
          <w:p w:rsidR="00D63614" w:rsidRPr="00D63614" w:rsidRDefault="00D63614" w:rsidP="00D63614">
            <w:pPr>
              <w:rPr>
                <w:b/>
                <w:bCs/>
                <w:sz w:val="22"/>
                <w:szCs w:val="22"/>
              </w:rPr>
            </w:pPr>
            <w:r w:rsidRPr="00D63614">
              <w:rPr>
                <w:b/>
                <w:bCs/>
                <w:sz w:val="22"/>
                <w:szCs w:val="22"/>
              </w:rPr>
              <w:t>Конец тура.</w:t>
            </w:r>
          </w:p>
        </w:tc>
      </w:tr>
      <w:tr w:rsidR="00D63614" w:rsidRPr="00D63614" w:rsidTr="00D63614">
        <w:trPr>
          <w:trHeight w:val="667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</w:p>
        </w:tc>
      </w:tr>
      <w:tr w:rsidR="00D63614" w:rsidRPr="00D63614" w:rsidTr="00D63614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ВКЛЮЧАЕТ: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 xml:space="preserve">7 ночлегов в отелях, 7 завтраков, экскурсии с русскоговорящим гидом, групповые трансферы, входные билеты*, проезд на поезде АВЕ Барселона-Мадрид-Барселона в вагонах  туркласса. </w:t>
            </w:r>
            <w:r w:rsidRPr="00D63614">
              <w:rPr>
                <w:b/>
                <w:bCs/>
                <w:color w:val="C00000"/>
                <w:sz w:val="22"/>
                <w:szCs w:val="22"/>
              </w:rPr>
              <w:t>Внимание</w:t>
            </w:r>
            <w:r w:rsidRPr="00D63614">
              <w:rPr>
                <w:bCs/>
                <w:sz w:val="22"/>
                <w:szCs w:val="22"/>
              </w:rPr>
              <w:t>, в сложные даты выставок и конгрессов  возможно размещение в оте</w:t>
            </w:r>
            <w:r>
              <w:rPr>
                <w:bCs/>
                <w:sz w:val="22"/>
                <w:szCs w:val="22"/>
              </w:rPr>
              <w:t>ле  или пансионе 2*   вместо 3*</w:t>
            </w:r>
            <w:r>
              <w:rPr>
                <w:bCs/>
                <w:sz w:val="22"/>
                <w:szCs w:val="22"/>
                <w:lang w:val="ru-RU"/>
              </w:rPr>
              <w:t>!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rPr>
          <w:trHeight w:val="78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ВНИМАНИЕ!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Представление Волшебного фонтана явялется  бесплатным и при  невозможности его посещения или закрытии фонтана на профилактику, компенсация не предоставляется.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D63614">
              <w:rPr>
                <w:b/>
                <w:bCs/>
                <w:color w:val="C00000"/>
                <w:sz w:val="22"/>
                <w:szCs w:val="22"/>
              </w:rPr>
              <w:t>УСЛОВИЯ БРОНИРОВАНИЯ И АННУЛЯЦИИ</w:t>
            </w: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>Билеты на поезда АВЕ  выкупаются сразу же при поступлении заявки 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  <w:r w:rsidRPr="00D63614">
              <w:rPr>
                <w:bCs/>
                <w:sz w:val="22"/>
                <w:szCs w:val="22"/>
              </w:rPr>
              <w:t xml:space="preserve">При аннуляции тура  штраф  за сдачу билета составляет 90 </w:t>
            </w:r>
            <w:r w:rsidRPr="00D63614">
              <w:rPr>
                <w:bCs/>
              </w:rPr>
              <w:t>€</w:t>
            </w:r>
            <w:r w:rsidRPr="00D63614">
              <w:rPr>
                <w:bCs/>
                <w:sz w:val="22"/>
                <w:szCs w:val="22"/>
              </w:rPr>
              <w:t>.</w:t>
            </w:r>
          </w:p>
          <w:p w:rsid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  <w:r w:rsidRPr="00D63614">
              <w:rPr>
                <w:bCs/>
                <w:sz w:val="22"/>
                <w:szCs w:val="22"/>
              </w:rPr>
              <w:t>Фирма оставляет за собой право замены поезда на авиаперелет.</w:t>
            </w:r>
          </w:p>
          <w:p w:rsidR="00D63614" w:rsidRPr="00D63614" w:rsidRDefault="00D63614" w:rsidP="00D63614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D63614" w:rsidRPr="00D63614" w:rsidTr="00D63614">
        <w:tc>
          <w:tcPr>
            <w:tcW w:w="2122" w:type="dxa"/>
            <w:vMerge/>
            <w:hideMark/>
          </w:tcPr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</w:p>
        </w:tc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14" w:rsidRPr="00D63614" w:rsidRDefault="00D63614" w:rsidP="00D63614">
            <w:pPr>
              <w:rPr>
                <w:bCs/>
                <w:sz w:val="22"/>
                <w:szCs w:val="22"/>
              </w:rPr>
            </w:pPr>
          </w:p>
        </w:tc>
      </w:tr>
    </w:tbl>
    <w:p w:rsidR="009630CF" w:rsidRPr="00D63614" w:rsidRDefault="009630CF">
      <w:pPr>
        <w:rPr>
          <w:sz w:val="8"/>
          <w:szCs w:val="8"/>
        </w:rPr>
      </w:pPr>
    </w:p>
    <w:p w:rsidR="009630CF" w:rsidRPr="00D63614" w:rsidRDefault="00D63614" w:rsidP="00D63614">
      <w:pPr>
        <w:ind w:firstLine="708"/>
        <w:jc w:val="center"/>
        <w:rPr>
          <w:b/>
          <w:color w:val="C00000"/>
          <w:sz w:val="12"/>
          <w:szCs w:val="8"/>
          <w:lang w:val="ru-RU"/>
        </w:rPr>
      </w:pPr>
      <w:r w:rsidRPr="00D63614">
        <w:rPr>
          <w:b/>
          <w:bCs/>
          <w:color w:val="C00000"/>
          <w:sz w:val="28"/>
          <w:szCs w:val="22"/>
        </w:rPr>
        <w:t>В программе возможны изменения. Цены недействительны в период Нового Года и Рождества, конгресса Мобильной связи, Пасхи и других крупных выставок и конгрессов</w:t>
      </w:r>
      <w:r>
        <w:rPr>
          <w:b/>
          <w:bCs/>
          <w:color w:val="C00000"/>
          <w:sz w:val="28"/>
          <w:szCs w:val="22"/>
          <w:lang w:val="ru-RU"/>
        </w:rPr>
        <w:t>!</w:t>
      </w:r>
    </w:p>
    <w:sectPr w:rsidR="009630CF" w:rsidRPr="00D63614" w:rsidSect="00AE705D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1205"/>
    <w:rsid w:val="00055D39"/>
    <w:rsid w:val="000C3AF5"/>
    <w:rsid w:val="000D0A17"/>
    <w:rsid w:val="000F3499"/>
    <w:rsid w:val="0021111C"/>
    <w:rsid w:val="00251761"/>
    <w:rsid w:val="00261D24"/>
    <w:rsid w:val="002760A3"/>
    <w:rsid w:val="00282225"/>
    <w:rsid w:val="00296006"/>
    <w:rsid w:val="002C291D"/>
    <w:rsid w:val="003714F8"/>
    <w:rsid w:val="00417D62"/>
    <w:rsid w:val="00453B00"/>
    <w:rsid w:val="00474CAD"/>
    <w:rsid w:val="00491982"/>
    <w:rsid w:val="005259BF"/>
    <w:rsid w:val="005E3255"/>
    <w:rsid w:val="00621205"/>
    <w:rsid w:val="006421C1"/>
    <w:rsid w:val="00655238"/>
    <w:rsid w:val="00692972"/>
    <w:rsid w:val="006D041F"/>
    <w:rsid w:val="00773E35"/>
    <w:rsid w:val="00787909"/>
    <w:rsid w:val="00787CDF"/>
    <w:rsid w:val="007A3CBB"/>
    <w:rsid w:val="007E6920"/>
    <w:rsid w:val="007F64B8"/>
    <w:rsid w:val="008374E0"/>
    <w:rsid w:val="0086784C"/>
    <w:rsid w:val="008B03BF"/>
    <w:rsid w:val="00913AFC"/>
    <w:rsid w:val="00932A10"/>
    <w:rsid w:val="009500EE"/>
    <w:rsid w:val="009630CF"/>
    <w:rsid w:val="0099159B"/>
    <w:rsid w:val="009C0303"/>
    <w:rsid w:val="009D2544"/>
    <w:rsid w:val="00A96F71"/>
    <w:rsid w:val="00AE705D"/>
    <w:rsid w:val="00B07AFF"/>
    <w:rsid w:val="00B345E1"/>
    <w:rsid w:val="00BB5E90"/>
    <w:rsid w:val="00C0403B"/>
    <w:rsid w:val="00C76E12"/>
    <w:rsid w:val="00D41842"/>
    <w:rsid w:val="00D605FA"/>
    <w:rsid w:val="00D63614"/>
    <w:rsid w:val="00DA6181"/>
    <w:rsid w:val="00E120B7"/>
    <w:rsid w:val="00E91C5E"/>
    <w:rsid w:val="00F7451B"/>
    <w:rsid w:val="00FA4EB0"/>
    <w:rsid w:val="00FB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6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styleId="a9">
    <w:name w:val="Strong"/>
    <w:basedOn w:val="a0"/>
    <w:uiPriority w:val="22"/>
    <w:qFormat/>
    <w:rsid w:val="00655238"/>
    <w:rPr>
      <w:b/>
      <w:bCs/>
    </w:rPr>
  </w:style>
  <w:style w:type="character" w:customStyle="1" w:styleId="apple-converted-space">
    <w:name w:val="apple-converted-space"/>
    <w:basedOn w:val="a0"/>
    <w:rsid w:val="00655238"/>
  </w:style>
  <w:style w:type="character" w:customStyle="1" w:styleId="40">
    <w:name w:val="Заголовок 4 Знак"/>
    <w:basedOn w:val="a0"/>
    <w:link w:val="4"/>
    <w:uiPriority w:val="9"/>
    <w:semiHidden/>
    <w:rsid w:val="00D63614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paragraph" w:styleId="aa">
    <w:name w:val="header"/>
    <w:basedOn w:val="a"/>
    <w:link w:val="ab"/>
    <w:uiPriority w:val="99"/>
    <w:unhideWhenUsed/>
    <w:rsid w:val="00D63614"/>
    <w:pPr>
      <w:suppressAutoHyphens w:val="0"/>
    </w:pPr>
    <w:rPr>
      <w:rFonts w:eastAsiaTheme="minorHAnsi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3614"/>
    <w:rPr>
      <w:rFonts w:ascii="Times New Roman" w:eastAsiaTheme="minorHAnsi" w:hAnsi="Times New Roman"/>
      <w:sz w:val="24"/>
      <w:szCs w:val="24"/>
    </w:rPr>
  </w:style>
  <w:style w:type="character" w:customStyle="1" w:styleId="ft">
    <w:name w:val="ft"/>
    <w:basedOn w:val="a0"/>
    <w:rsid w:val="00D6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2</cp:revision>
  <dcterms:created xsi:type="dcterms:W3CDTF">2017-10-19T11:43:00Z</dcterms:created>
  <dcterms:modified xsi:type="dcterms:W3CDTF">2017-10-19T11:43:00Z</dcterms:modified>
</cp:coreProperties>
</file>