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1951"/>
        <w:gridCol w:w="8837"/>
      </w:tblGrid>
      <w:tr w:rsidR="00F20732" w:rsidRPr="00F20732" w:rsidTr="00F20732">
        <w:trPr>
          <w:trHeight w:val="360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732" w:rsidRPr="00F20732" w:rsidRDefault="00F20732" w:rsidP="00F2073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F20732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НА БАЛТИЙСКИХ БЕРЕГАХ  (4 дня/3 ночи)</w:t>
            </w:r>
          </w:p>
        </w:tc>
      </w:tr>
      <w:tr w:rsidR="00F20732" w:rsidRPr="00F20732" w:rsidTr="00F20732">
        <w:trPr>
          <w:trHeight w:val="300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732" w:rsidRPr="00F20732" w:rsidRDefault="00F20732" w:rsidP="00F207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07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Калининград – Куршская Коса – Янтарный - Светлогорск</w:t>
            </w:r>
          </w:p>
        </w:tc>
      </w:tr>
      <w:tr w:rsidR="00F20732" w:rsidRPr="00F20732" w:rsidTr="00F20732">
        <w:trPr>
          <w:trHeight w:val="255"/>
        </w:trPr>
        <w:tc>
          <w:tcPr>
            <w:tcW w:w="107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20732">
              <w:rPr>
                <w:rFonts w:ascii="Arial" w:hAnsi="Arial" w:cs="Arial"/>
                <w:b/>
                <w:bCs/>
                <w:i/>
                <w:iCs/>
                <w:color w:val="FF0000"/>
              </w:rPr>
              <w:t>Даты заездов: каждое воскресенье</w:t>
            </w:r>
          </w:p>
        </w:tc>
      </w:tr>
      <w:tr w:rsidR="00F20732" w:rsidRPr="00F20732" w:rsidTr="00F20732">
        <w:trPr>
          <w:trHeight w:val="255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  <w:r w:rsidRPr="00F20732">
              <w:rPr>
                <w:rFonts w:ascii="Arial" w:hAnsi="Arial" w:cs="Arial"/>
                <w:sz w:val="20"/>
                <w:szCs w:val="20"/>
              </w:rPr>
              <w:t>1 день, воскресенье</w:t>
            </w: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Прибытие в Калининград (аэропорт или </w:t>
            </w:r>
            <w:proofErr w:type="spellStart"/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>жд</w:t>
            </w:r>
            <w:proofErr w:type="spellEnd"/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вокзал). </w:t>
            </w:r>
            <w:proofErr w:type="spellStart"/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>Трансфер</w:t>
            </w:r>
            <w:proofErr w:type="spellEnd"/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 отеля по желанию, за дополнительную плату.</w:t>
            </w:r>
          </w:p>
        </w:tc>
      </w:tr>
      <w:tr w:rsidR="00F20732" w:rsidRPr="00F20732" w:rsidTr="00F20732">
        <w:trPr>
          <w:trHeight w:val="28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>Размещение в выбранном отеле (с 12.00)</w:t>
            </w:r>
          </w:p>
        </w:tc>
      </w:tr>
      <w:tr w:rsidR="00F20732" w:rsidRPr="00F20732" w:rsidTr="00F20732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207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14:00 – 17:00 «ФОРТЫ КЁНИГСБЕРГА» или «ГОРОД – КРЕПОСТЬ» </w:t>
            </w:r>
          </w:p>
        </w:tc>
      </w:tr>
      <w:tr w:rsidR="00F20732" w:rsidRPr="00F20732" w:rsidTr="00F20732">
        <w:trPr>
          <w:trHeight w:val="510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Автобусная экскурсия по фортификационным сооружениям старого города </w:t>
            </w:r>
            <w:r w:rsidRPr="00F20732">
              <w:rPr>
                <w:rFonts w:ascii="Arial" w:hAnsi="Arial" w:cs="Arial"/>
                <w:sz w:val="20"/>
                <w:szCs w:val="20"/>
              </w:rPr>
              <w:t>(форты, бастионы, редюиты, равелины, казармы, башни)</w:t>
            </w:r>
          </w:p>
        </w:tc>
      </w:tr>
      <w:tr w:rsidR="00F20732" w:rsidRPr="00F20732" w:rsidTr="00F20732">
        <w:trPr>
          <w:trHeight w:val="127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Маршрут: </w:t>
            </w:r>
            <w:proofErr w:type="gramStart"/>
            <w:r w:rsidRPr="00F20732">
              <w:rPr>
                <w:rFonts w:ascii="Arial" w:hAnsi="Arial" w:cs="Arial"/>
                <w:sz w:val="20"/>
                <w:szCs w:val="20"/>
              </w:rPr>
              <w:t>Оборонительная башня «Дона» (1852 г), оборонительная башня «Врангель» (1853 г), бастион «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Обертайх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>» (сер.</w:t>
            </w:r>
            <w:proofErr w:type="gramEnd"/>
            <w:r w:rsidRPr="00F20732">
              <w:rPr>
                <w:rFonts w:ascii="Arial" w:hAnsi="Arial" w:cs="Arial"/>
                <w:sz w:val="20"/>
                <w:szCs w:val="20"/>
              </w:rPr>
              <w:t xml:space="preserve"> XIX в.), бастион «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Грольман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» (сер. XIX в.),  бастион «Литовский» (сер. XIX в.), историко-культурный центр «Королевские ворота»,  редюит бастиона «Обсерватория» (сер. </w:t>
            </w:r>
            <w:proofErr w:type="gramStart"/>
            <w:r w:rsidRPr="00F20732">
              <w:rPr>
                <w:rFonts w:ascii="Arial" w:hAnsi="Arial" w:cs="Arial"/>
                <w:sz w:val="20"/>
                <w:szCs w:val="20"/>
              </w:rPr>
              <w:t>XIX в.), оборонительная казарма «Кронпринц» (1843-1848) – музей современного искусства, Форт № 5 (экскурсия с посещением).</w:t>
            </w:r>
            <w:proofErr w:type="gramEnd"/>
            <w:r w:rsidRPr="00F20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732">
              <w:rPr>
                <w:rFonts w:ascii="Arial" w:hAnsi="Arial" w:cs="Arial"/>
                <w:i/>
                <w:iCs/>
                <w:sz w:val="20"/>
                <w:szCs w:val="20"/>
              </w:rPr>
              <w:t>(Входной билет оплачивается дополнительно).</w:t>
            </w:r>
          </w:p>
        </w:tc>
      </w:tr>
      <w:tr w:rsidR="00F20732" w:rsidRPr="00F20732" w:rsidTr="00F20732">
        <w:trPr>
          <w:trHeight w:val="285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32" w:rsidRPr="00F20732" w:rsidRDefault="00F20732" w:rsidP="00F20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732">
              <w:rPr>
                <w:rFonts w:ascii="Arial" w:hAnsi="Arial" w:cs="Arial"/>
                <w:sz w:val="20"/>
                <w:szCs w:val="20"/>
              </w:rPr>
              <w:t>2 день, понедельник</w:t>
            </w: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>Завтрак в ресторане отеля</w:t>
            </w:r>
          </w:p>
        </w:tc>
      </w:tr>
      <w:tr w:rsidR="00F20732" w:rsidRPr="00F20732" w:rsidTr="00F20732">
        <w:trPr>
          <w:trHeight w:val="31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>11.00-17.00 «Долгая дорога в Дюны»</w:t>
            </w:r>
            <w:proofErr w:type="gramStart"/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20732">
              <w:rPr>
                <w:rFonts w:ascii="Calibri" w:hAnsi="Calibri" w:cs="Arial"/>
                <w:color w:val="FF0000"/>
              </w:rPr>
              <w:t>!</w:t>
            </w:r>
            <w:proofErr w:type="gramEnd"/>
            <w:r w:rsidRPr="00F20732">
              <w:rPr>
                <w:rFonts w:ascii="Calibri" w:hAnsi="Calibri" w:cs="Arial"/>
                <w:color w:val="FF0000"/>
              </w:rPr>
              <w:t xml:space="preserve">! Отправление от </w:t>
            </w:r>
            <w:proofErr w:type="spellStart"/>
            <w:r w:rsidRPr="00F20732">
              <w:rPr>
                <w:rFonts w:ascii="Calibri" w:hAnsi="Calibri" w:cs="Arial"/>
                <w:color w:val="FF0000"/>
              </w:rPr>
              <w:t>г-цы</w:t>
            </w:r>
            <w:proofErr w:type="spellEnd"/>
            <w:r w:rsidRPr="00F20732">
              <w:rPr>
                <w:rFonts w:ascii="Calibri" w:hAnsi="Calibri" w:cs="Arial"/>
                <w:color w:val="FF0000"/>
              </w:rPr>
              <w:t xml:space="preserve"> Калининград, Ленинский </w:t>
            </w:r>
            <w:proofErr w:type="spellStart"/>
            <w:r w:rsidRPr="00F20732">
              <w:rPr>
                <w:rFonts w:ascii="Calibri" w:hAnsi="Calibri" w:cs="Arial"/>
                <w:color w:val="FF0000"/>
              </w:rPr>
              <w:t>пр-т</w:t>
            </w:r>
            <w:proofErr w:type="spellEnd"/>
            <w:r w:rsidRPr="00F20732">
              <w:rPr>
                <w:rFonts w:ascii="Calibri" w:hAnsi="Calibri" w:cs="Arial"/>
                <w:color w:val="FF0000"/>
              </w:rPr>
              <w:t>, 81</w:t>
            </w:r>
            <w:proofErr w:type="gramStart"/>
            <w:r w:rsidRPr="00F20732">
              <w:rPr>
                <w:rFonts w:ascii="Calibri" w:hAnsi="Calibri" w:cs="Arial"/>
                <w:color w:val="FF0000"/>
              </w:rPr>
              <w:t xml:space="preserve"> !</w:t>
            </w:r>
            <w:proofErr w:type="gramEnd"/>
            <w:r w:rsidRPr="00F20732">
              <w:rPr>
                <w:rFonts w:ascii="Calibri" w:hAnsi="Calibri" w:cs="Arial"/>
                <w:color w:val="FF0000"/>
              </w:rPr>
              <w:t>!</w:t>
            </w:r>
          </w:p>
        </w:tc>
      </w:tr>
      <w:tr w:rsidR="00F20732" w:rsidRPr="00F20732" w:rsidTr="00F20732">
        <w:trPr>
          <w:trHeight w:val="960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0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Обзорная автобусная экскурсия по маршруту:</w:t>
            </w:r>
            <w:r w:rsidRPr="00F2073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073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F2073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. Калининград-г. Зеленоградск </w:t>
            </w:r>
            <w:r w:rsidRPr="00F20732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2073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-  национальный парк «Куршская коса» - </w:t>
            </w:r>
            <w:proofErr w:type="gramStart"/>
            <w:r w:rsidRPr="00F2073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F2073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. Калининград. </w:t>
            </w:r>
            <w:proofErr w:type="gramStart"/>
            <w:r w:rsidRPr="00F20732">
              <w:rPr>
                <w:rFonts w:ascii="Calibri" w:hAnsi="Calibri" w:cs="Arial"/>
                <w:color w:val="000000"/>
                <w:sz w:val="18"/>
                <w:szCs w:val="18"/>
              </w:rPr>
              <w:t>Программа экскурсии:  музей природы косы (по желанию)– БИОСТАНЦИЯ (орнитологическая, станция кольцевания птиц) – озеро «Чайка» - Смотровая площадка на дюне «Эфа»- открытая панорама на «Балтийское море» и «</w:t>
            </w:r>
            <w:proofErr w:type="spellStart"/>
            <w:r w:rsidRPr="00F20732">
              <w:rPr>
                <w:rFonts w:ascii="Calibri" w:hAnsi="Calibri" w:cs="Arial"/>
                <w:color w:val="000000"/>
                <w:sz w:val="18"/>
                <w:szCs w:val="18"/>
              </w:rPr>
              <w:t>Куршский</w:t>
            </w:r>
            <w:proofErr w:type="spellEnd"/>
            <w:r w:rsidRPr="00F2073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залив» - пешеходная прогулка по знаменитому маршруту «Танцующий лес». </w:t>
            </w:r>
            <w:proofErr w:type="gramEnd"/>
          </w:p>
        </w:tc>
      </w:tr>
      <w:tr w:rsidR="00F20732" w:rsidRPr="00F20732" w:rsidTr="00F20732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2073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Обед в пути (от 350 руб., не входит в стоимость)</w:t>
            </w:r>
          </w:p>
        </w:tc>
      </w:tr>
      <w:tr w:rsidR="00F20732" w:rsidRPr="00F20732" w:rsidTr="00F20732">
        <w:trPr>
          <w:trHeight w:val="285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  <w:r w:rsidRPr="00F20732">
              <w:rPr>
                <w:rFonts w:ascii="Arial" w:hAnsi="Arial" w:cs="Arial"/>
                <w:sz w:val="20"/>
                <w:szCs w:val="20"/>
              </w:rPr>
              <w:t>3 день, вторник</w:t>
            </w: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>Завтрак в ресторане отеля</w:t>
            </w:r>
          </w:p>
        </w:tc>
      </w:tr>
      <w:tr w:rsidR="00F20732" w:rsidRPr="00F20732" w:rsidTr="00F20732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207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13:00 – 19:00 «ТЕНИ СТАРЫХ ГОРОДОВ» </w:t>
            </w:r>
          </w:p>
        </w:tc>
      </w:tr>
      <w:tr w:rsidR="00F20732" w:rsidRPr="00F20732" w:rsidTr="00F20732">
        <w:trPr>
          <w:trHeight w:val="255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0732">
              <w:rPr>
                <w:rFonts w:ascii="Arial" w:hAnsi="Arial" w:cs="Arial"/>
                <w:sz w:val="20"/>
                <w:szCs w:val="20"/>
              </w:rPr>
              <w:t xml:space="preserve">Маршрут: г. Калининград — </w:t>
            </w:r>
            <w:r w:rsidRPr="00F20732">
              <w:rPr>
                <w:rFonts w:ascii="Arial" w:hAnsi="Arial" w:cs="Arial"/>
                <w:b/>
                <w:bCs/>
                <w:sz w:val="20"/>
                <w:szCs w:val="20"/>
              </w:rPr>
              <w:t>Правдинск (</w:t>
            </w:r>
            <w:proofErr w:type="spellStart"/>
            <w:r w:rsidRPr="00F20732">
              <w:rPr>
                <w:rFonts w:ascii="Arial" w:hAnsi="Arial" w:cs="Arial"/>
                <w:b/>
                <w:bCs/>
                <w:sz w:val="20"/>
                <w:szCs w:val="20"/>
              </w:rPr>
              <w:t>Фридланд</w:t>
            </w:r>
            <w:proofErr w:type="spellEnd"/>
            <w:r w:rsidRPr="00F20732">
              <w:rPr>
                <w:rFonts w:ascii="Arial" w:hAnsi="Arial" w:cs="Arial"/>
                <w:b/>
                <w:bCs/>
                <w:sz w:val="20"/>
                <w:szCs w:val="20"/>
              </w:rPr>
              <w:t>) — Гвардейск (</w:t>
            </w:r>
            <w:proofErr w:type="spellStart"/>
            <w:r w:rsidRPr="00F20732">
              <w:rPr>
                <w:rFonts w:ascii="Arial" w:hAnsi="Arial" w:cs="Arial"/>
                <w:b/>
                <w:bCs/>
                <w:sz w:val="20"/>
                <w:szCs w:val="20"/>
              </w:rPr>
              <w:t>Тапиау</w:t>
            </w:r>
            <w:proofErr w:type="spellEnd"/>
            <w:r w:rsidRPr="00F20732">
              <w:rPr>
                <w:rFonts w:ascii="Arial" w:hAnsi="Arial" w:cs="Arial"/>
                <w:b/>
                <w:bCs/>
                <w:sz w:val="20"/>
                <w:szCs w:val="20"/>
              </w:rPr>
              <w:t>) — пос. Низовье (</w:t>
            </w:r>
            <w:proofErr w:type="spellStart"/>
            <w:r w:rsidRPr="00F20732">
              <w:rPr>
                <w:rFonts w:ascii="Arial" w:hAnsi="Arial" w:cs="Arial"/>
                <w:b/>
                <w:bCs/>
                <w:sz w:val="20"/>
                <w:szCs w:val="20"/>
              </w:rPr>
              <w:t>Вальдау</w:t>
            </w:r>
            <w:proofErr w:type="spellEnd"/>
            <w:r w:rsidRPr="00F20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Pr="00F20732">
              <w:rPr>
                <w:rFonts w:ascii="Arial" w:hAnsi="Arial" w:cs="Arial"/>
                <w:sz w:val="20"/>
                <w:szCs w:val="20"/>
              </w:rPr>
              <w:t>- г. Калининград</w:t>
            </w:r>
            <w:proofErr w:type="gramEnd"/>
          </w:p>
        </w:tc>
      </w:tr>
      <w:tr w:rsidR="00F20732" w:rsidRPr="00F20732" w:rsidTr="00F20732">
        <w:trPr>
          <w:trHeight w:val="1530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  <w:r w:rsidRPr="00F20732">
              <w:rPr>
                <w:rFonts w:ascii="Arial" w:hAnsi="Arial" w:cs="Arial"/>
                <w:sz w:val="20"/>
                <w:szCs w:val="20"/>
              </w:rPr>
              <w:t>Правдинск (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Фридланд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): посещение музея и старой рыночной площади города,  старейший парк, смотровая площадка кирхи Святого Георгия, открытая панорама на город, обзорная экскурсия по  историческому центру г. Гвардейска, замок 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Тапиау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 (обзорно</w:t>
            </w:r>
            <w:proofErr w:type="gramStart"/>
            <w:r w:rsidRPr="00F20732">
              <w:rPr>
                <w:rFonts w:ascii="Arial" w:hAnsi="Arial" w:cs="Arial"/>
                <w:sz w:val="20"/>
                <w:szCs w:val="20"/>
              </w:rPr>
              <w:t>)-</w:t>
            </w:r>
            <w:proofErr w:type="gramEnd"/>
            <w:r w:rsidRPr="00F20732">
              <w:rPr>
                <w:rFonts w:ascii="Arial" w:hAnsi="Arial" w:cs="Arial"/>
                <w:sz w:val="20"/>
                <w:szCs w:val="20"/>
              </w:rPr>
              <w:t xml:space="preserve">водонапорная башня 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Тапиау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 (1920), 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Данцигерщтрассе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, дом художника 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Ловиса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Коринта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 (1825), ратуша и кирха 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Тапиау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 - пос. Низовье (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Вальдау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), экскурсия по самому первому Орденскому замку </w:t>
            </w:r>
            <w:proofErr w:type="spellStart"/>
            <w:r w:rsidRPr="00F20732">
              <w:rPr>
                <w:rFonts w:ascii="Arial" w:hAnsi="Arial" w:cs="Arial"/>
                <w:sz w:val="20"/>
                <w:szCs w:val="20"/>
              </w:rPr>
              <w:t>Вальдау</w:t>
            </w:r>
            <w:proofErr w:type="spellEnd"/>
            <w:r w:rsidRPr="00F20732">
              <w:rPr>
                <w:rFonts w:ascii="Arial" w:hAnsi="Arial" w:cs="Arial"/>
                <w:sz w:val="20"/>
                <w:szCs w:val="20"/>
              </w:rPr>
              <w:t xml:space="preserve"> (XIII), посещение музея. Возвращение в Калининград.                    </w:t>
            </w:r>
            <w:r w:rsidRPr="00F20732">
              <w:rPr>
                <w:rFonts w:ascii="Arial" w:hAnsi="Arial" w:cs="Arial"/>
                <w:i/>
                <w:iCs/>
                <w:sz w:val="20"/>
                <w:szCs w:val="20"/>
              </w:rPr>
              <w:t>Входные билеты оплачиваются дополнительно.</w:t>
            </w:r>
          </w:p>
        </w:tc>
      </w:tr>
      <w:tr w:rsidR="00F20732" w:rsidRPr="00F20732" w:rsidTr="00F20732">
        <w:trPr>
          <w:trHeight w:val="285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  <w:r w:rsidRPr="00F20732">
              <w:rPr>
                <w:rFonts w:ascii="Arial" w:hAnsi="Arial" w:cs="Arial"/>
                <w:sz w:val="20"/>
                <w:szCs w:val="20"/>
              </w:rPr>
              <w:t>4 день, среда</w:t>
            </w: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>Завтрак в ресторане отеля</w:t>
            </w:r>
          </w:p>
        </w:tc>
      </w:tr>
      <w:tr w:rsidR="00F20732" w:rsidRPr="00F20732" w:rsidTr="00F20732">
        <w:trPr>
          <w:trHeight w:val="570"/>
        </w:trPr>
        <w:tc>
          <w:tcPr>
            <w:tcW w:w="1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732" w:rsidRPr="00F20732" w:rsidRDefault="00F20732" w:rsidP="00F207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 xml:space="preserve">12.00 Освобождение номеров. </w:t>
            </w:r>
            <w:proofErr w:type="spellStart"/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>Трансфер</w:t>
            </w:r>
            <w:proofErr w:type="spellEnd"/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 аэропорта/</w:t>
            </w:r>
            <w:proofErr w:type="spellStart"/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>жд</w:t>
            </w:r>
            <w:proofErr w:type="spellEnd"/>
            <w:r w:rsidRPr="00F2073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вокзала по желанию, за дополнительную плату</w:t>
            </w:r>
          </w:p>
        </w:tc>
      </w:tr>
    </w:tbl>
    <w:p w:rsidR="006F63C6" w:rsidRPr="00F20732" w:rsidRDefault="006F63C6" w:rsidP="00F20732"/>
    <w:sectPr w:rsidR="006F63C6" w:rsidRPr="00F20732" w:rsidSect="00570CB9">
      <w:headerReference w:type="default" r:id="rId6"/>
      <w:footerReference w:type="default" r:id="rId7"/>
      <w:pgSz w:w="11906" w:h="16838"/>
      <w:pgMar w:top="1960" w:right="850" w:bottom="170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3B" w:rsidRDefault="00D9063B" w:rsidP="00872A46">
      <w:r>
        <w:separator/>
      </w:r>
    </w:p>
  </w:endnote>
  <w:endnote w:type="continuationSeparator" w:id="0">
    <w:p w:rsidR="00D9063B" w:rsidRDefault="00D9063B" w:rsidP="0087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1" w:rsidRPr="00431181" w:rsidRDefault="00431181" w:rsidP="00431181">
    <w:pPr>
      <w:pStyle w:val="a4"/>
      <w:jc w:val="both"/>
      <w:rPr>
        <w:rFonts w:ascii="Cambria" w:hAnsi="Cambria"/>
        <w:b/>
        <w:i/>
        <w:color w:val="C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3B" w:rsidRDefault="00D9063B" w:rsidP="00872A46">
      <w:r>
        <w:separator/>
      </w:r>
    </w:p>
  </w:footnote>
  <w:footnote w:type="continuationSeparator" w:id="0">
    <w:p w:rsidR="00D9063B" w:rsidRDefault="00D9063B" w:rsidP="00872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6" w:rsidRDefault="002B08E0">
    <w:pPr>
      <w:pStyle w:val="ab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-302895</wp:posOffset>
          </wp:positionV>
          <wp:extent cx="2179955" cy="962025"/>
          <wp:effectExtent l="19050" t="0" r="0" b="0"/>
          <wp:wrapSquare wrapText="bothSides"/>
          <wp:docPr id="1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65DF6"/>
    <w:rsid w:val="00014DBF"/>
    <w:rsid w:val="00072312"/>
    <w:rsid w:val="000820D8"/>
    <w:rsid w:val="001309C9"/>
    <w:rsid w:val="0017792A"/>
    <w:rsid w:val="00192F8C"/>
    <w:rsid w:val="001A49EB"/>
    <w:rsid w:val="001B7FDE"/>
    <w:rsid w:val="001E3914"/>
    <w:rsid w:val="001F634E"/>
    <w:rsid w:val="00232301"/>
    <w:rsid w:val="00251FFF"/>
    <w:rsid w:val="002B08E0"/>
    <w:rsid w:val="002B2F1E"/>
    <w:rsid w:val="0036511C"/>
    <w:rsid w:val="003C0E84"/>
    <w:rsid w:val="00412156"/>
    <w:rsid w:val="00414C21"/>
    <w:rsid w:val="00422421"/>
    <w:rsid w:val="00431181"/>
    <w:rsid w:val="00435A6B"/>
    <w:rsid w:val="00444B18"/>
    <w:rsid w:val="00454A4D"/>
    <w:rsid w:val="004A0D1C"/>
    <w:rsid w:val="004E1DA6"/>
    <w:rsid w:val="004F512C"/>
    <w:rsid w:val="00550A86"/>
    <w:rsid w:val="00554013"/>
    <w:rsid w:val="00570CB9"/>
    <w:rsid w:val="00581CD9"/>
    <w:rsid w:val="005B3DE3"/>
    <w:rsid w:val="005B6ED8"/>
    <w:rsid w:val="005D6E4F"/>
    <w:rsid w:val="005F3CBB"/>
    <w:rsid w:val="00604B12"/>
    <w:rsid w:val="00610651"/>
    <w:rsid w:val="006658A5"/>
    <w:rsid w:val="00667888"/>
    <w:rsid w:val="006709B1"/>
    <w:rsid w:val="00697B22"/>
    <w:rsid w:val="006B1998"/>
    <w:rsid w:val="006B2AF6"/>
    <w:rsid w:val="006D2D58"/>
    <w:rsid w:val="006F63C6"/>
    <w:rsid w:val="00714C4E"/>
    <w:rsid w:val="0076714E"/>
    <w:rsid w:val="007672DA"/>
    <w:rsid w:val="00793EE1"/>
    <w:rsid w:val="00824D09"/>
    <w:rsid w:val="00825838"/>
    <w:rsid w:val="00872A46"/>
    <w:rsid w:val="008C3246"/>
    <w:rsid w:val="008F212A"/>
    <w:rsid w:val="00911FA5"/>
    <w:rsid w:val="00974C65"/>
    <w:rsid w:val="00992E51"/>
    <w:rsid w:val="009A5C95"/>
    <w:rsid w:val="009F4A74"/>
    <w:rsid w:val="00A1585E"/>
    <w:rsid w:val="00A6019C"/>
    <w:rsid w:val="00A65DF6"/>
    <w:rsid w:val="00A74914"/>
    <w:rsid w:val="00AA18BB"/>
    <w:rsid w:val="00AE74EA"/>
    <w:rsid w:val="00B13C8E"/>
    <w:rsid w:val="00B343C0"/>
    <w:rsid w:val="00B624C0"/>
    <w:rsid w:val="00B75B1A"/>
    <w:rsid w:val="00BC3366"/>
    <w:rsid w:val="00BD142E"/>
    <w:rsid w:val="00C449A9"/>
    <w:rsid w:val="00C60586"/>
    <w:rsid w:val="00C9453F"/>
    <w:rsid w:val="00D1698A"/>
    <w:rsid w:val="00D2631E"/>
    <w:rsid w:val="00D750A1"/>
    <w:rsid w:val="00D80CB5"/>
    <w:rsid w:val="00D9063B"/>
    <w:rsid w:val="00DA375D"/>
    <w:rsid w:val="00DD38DE"/>
    <w:rsid w:val="00DD7340"/>
    <w:rsid w:val="00E119F2"/>
    <w:rsid w:val="00E27630"/>
    <w:rsid w:val="00E42E93"/>
    <w:rsid w:val="00E57B5F"/>
    <w:rsid w:val="00E93ABA"/>
    <w:rsid w:val="00EA4565"/>
    <w:rsid w:val="00EC19D5"/>
    <w:rsid w:val="00EC52AC"/>
    <w:rsid w:val="00ED0138"/>
    <w:rsid w:val="00F20732"/>
    <w:rsid w:val="00F45315"/>
    <w:rsid w:val="00F520C9"/>
    <w:rsid w:val="00F53047"/>
    <w:rsid w:val="00F815C3"/>
    <w:rsid w:val="00FA2A10"/>
    <w:rsid w:val="00FD1EAC"/>
    <w:rsid w:val="00FD2710"/>
    <w:rsid w:val="00FD6995"/>
    <w:rsid w:val="00FE4BC9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F6"/>
    <w:rPr>
      <w:sz w:val="24"/>
      <w:szCs w:val="24"/>
    </w:rPr>
  </w:style>
  <w:style w:type="paragraph" w:styleId="1">
    <w:name w:val="heading 1"/>
    <w:basedOn w:val="a"/>
    <w:next w:val="a"/>
    <w:qFormat/>
    <w:rsid w:val="00A65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5DF6"/>
    <w:rPr>
      <w:b/>
      <w:bCs/>
    </w:rPr>
  </w:style>
  <w:style w:type="paragraph" w:styleId="a4">
    <w:name w:val="Normal (Web)"/>
    <w:basedOn w:val="a"/>
    <w:rsid w:val="00A65DF6"/>
  </w:style>
  <w:style w:type="paragraph" w:styleId="a5">
    <w:name w:val="Balloon Text"/>
    <w:basedOn w:val="a"/>
    <w:semiHidden/>
    <w:rsid w:val="005F3CBB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309C9"/>
    <w:rPr>
      <w:i/>
      <w:iCs/>
    </w:rPr>
  </w:style>
  <w:style w:type="character" w:styleId="a7">
    <w:name w:val="Hyperlink"/>
    <w:basedOn w:val="a0"/>
    <w:rsid w:val="00FD2710"/>
    <w:rPr>
      <w:color w:val="0000FF"/>
      <w:u w:val="single"/>
    </w:rPr>
  </w:style>
  <w:style w:type="character" w:customStyle="1" w:styleId="label">
    <w:name w:val="label"/>
    <w:basedOn w:val="a0"/>
    <w:rsid w:val="00714C4E"/>
  </w:style>
  <w:style w:type="paragraph" w:styleId="a8">
    <w:name w:val="Subtitle"/>
    <w:basedOn w:val="a"/>
    <w:link w:val="a9"/>
    <w:qFormat/>
    <w:rsid w:val="0017792A"/>
    <w:rPr>
      <w:b/>
      <w:bCs/>
    </w:rPr>
  </w:style>
  <w:style w:type="character" w:customStyle="1" w:styleId="a9">
    <w:name w:val="Подзаголовок Знак"/>
    <w:basedOn w:val="a0"/>
    <w:link w:val="a8"/>
    <w:rsid w:val="0017792A"/>
    <w:rPr>
      <w:b/>
      <w:bCs/>
      <w:sz w:val="24"/>
      <w:szCs w:val="24"/>
    </w:rPr>
  </w:style>
  <w:style w:type="character" w:styleId="aa">
    <w:name w:val="FollowedHyperlink"/>
    <w:basedOn w:val="a0"/>
    <w:rsid w:val="00F520C9"/>
    <w:rPr>
      <w:color w:val="800080"/>
      <w:u w:val="single"/>
    </w:rPr>
  </w:style>
  <w:style w:type="paragraph" w:styleId="ab">
    <w:name w:val="header"/>
    <w:basedOn w:val="a"/>
    <w:link w:val="ac"/>
    <w:rsid w:val="00872A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2A46"/>
    <w:rPr>
      <w:sz w:val="24"/>
      <w:szCs w:val="24"/>
    </w:rPr>
  </w:style>
  <w:style w:type="paragraph" w:styleId="ad">
    <w:name w:val="footer"/>
    <w:basedOn w:val="a"/>
    <w:link w:val="ae"/>
    <w:rsid w:val="00872A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2A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2411</CharactersWithSpaces>
  <SharedDoc>false</SharedDoc>
  <HLinks>
    <vt:vector size="12" baseType="variant"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m3-130</cp:lastModifiedBy>
  <cp:revision>4</cp:revision>
  <cp:lastPrinted>2006-09-28T14:01:00Z</cp:lastPrinted>
  <dcterms:created xsi:type="dcterms:W3CDTF">2020-06-22T12:00:00Z</dcterms:created>
  <dcterms:modified xsi:type="dcterms:W3CDTF">2020-06-22T12:07:00Z</dcterms:modified>
</cp:coreProperties>
</file>